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DATE:January 9,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RE:CCH-W-95-1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JANUARY 30, 1995 APPLICATION TO SURRENDER CERTIFICATE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DISMISSAL FOR FAILURE TO PROSECUTE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 lieu of a more formal Decision Memorandum, Staff has attached a proposed order dismissing the underlying Application in CCH-W-95-1 for failure to prosecute.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find it reasonable to dismiss the underlying Application in Case No. CCH-W-95-1?  Is the proposed order acceptable?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cm\M:cchw951.sw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